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6B" w:rsidRPr="00904F6B" w:rsidRDefault="00904F6B" w:rsidP="00904F6B">
      <w:pPr>
        <w:shd w:val="clear" w:color="auto" w:fill="FFFFFF"/>
        <w:spacing w:after="0" w:line="240" w:lineRule="auto"/>
        <w:rPr>
          <w:rFonts w:ascii="Arial" w:eastAsia="Times New Roman" w:hAnsi="Arial" w:cs="Arial"/>
          <w:color w:val="222222"/>
          <w:sz w:val="18"/>
          <w:szCs w:val="18"/>
          <w:lang w:eastAsia="sv-SE"/>
        </w:rPr>
      </w:pPr>
      <w:proofErr w:type="spellStart"/>
      <w:r w:rsidRPr="00904F6B">
        <w:rPr>
          <w:rFonts w:ascii="Arial" w:eastAsia="Times New Roman" w:hAnsi="Arial" w:cs="Arial"/>
          <w:color w:val="222222"/>
          <w:sz w:val="18"/>
          <w:szCs w:val="18"/>
          <w:lang w:eastAsia="sv-SE"/>
        </w:rPr>
        <w:t>Publ</w:t>
      </w:r>
      <w:proofErr w:type="spellEnd"/>
      <w:r w:rsidRPr="00904F6B">
        <w:rPr>
          <w:rFonts w:ascii="Arial" w:eastAsia="Times New Roman" w:hAnsi="Arial" w:cs="Arial"/>
          <w:color w:val="222222"/>
          <w:sz w:val="18"/>
          <w:szCs w:val="18"/>
          <w:lang w:eastAsia="sv-SE"/>
        </w:rPr>
        <w:t>: 08 apr 2011 17:31 Uppdaterad</w:t>
      </w:r>
    </w:p>
    <w:p w:rsidR="00904F6B" w:rsidRPr="00904F6B" w:rsidRDefault="00904F6B" w:rsidP="00904F6B">
      <w:pPr>
        <w:shd w:val="clear" w:color="auto" w:fill="FFFFFF"/>
        <w:spacing w:after="0" w:line="240" w:lineRule="auto"/>
        <w:rPr>
          <w:rFonts w:ascii="Arial" w:eastAsia="Times New Roman" w:hAnsi="Arial" w:cs="Arial"/>
          <w:color w:val="222222"/>
          <w:sz w:val="18"/>
          <w:szCs w:val="18"/>
          <w:lang w:eastAsia="sv-SE"/>
        </w:rPr>
      </w:pPr>
      <w:hyperlink r:id="rId5" w:history="1">
        <w:r w:rsidRPr="00904F6B">
          <w:rPr>
            <w:rFonts w:ascii="Arial" w:eastAsia="Times New Roman" w:hAnsi="Arial" w:cs="Arial"/>
            <w:color w:val="2E2E2E"/>
            <w:sz w:val="18"/>
            <w:szCs w:val="18"/>
            <w:lang w:eastAsia="sv-SE"/>
          </w:rPr>
          <w:t>Unt.se</w:t>
        </w:r>
      </w:hyperlink>
      <w:r w:rsidRPr="00904F6B">
        <w:rPr>
          <w:rFonts w:ascii="Arial" w:eastAsia="Times New Roman" w:hAnsi="Arial" w:cs="Arial"/>
          <w:color w:val="222222"/>
          <w:sz w:val="18"/>
          <w:szCs w:val="18"/>
          <w:lang w:eastAsia="sv-SE"/>
        </w:rPr>
        <w:t xml:space="preserve"> » </w:t>
      </w:r>
      <w:hyperlink r:id="rId6" w:history="1">
        <w:r w:rsidRPr="00904F6B">
          <w:rPr>
            <w:rFonts w:ascii="Arial" w:eastAsia="Times New Roman" w:hAnsi="Arial" w:cs="Arial"/>
            <w:color w:val="2E2E2E"/>
            <w:sz w:val="18"/>
            <w:szCs w:val="18"/>
            <w:lang w:eastAsia="sv-SE"/>
          </w:rPr>
          <w:t>Östhammar</w:t>
        </w:r>
      </w:hyperlink>
    </w:p>
    <w:p w:rsidR="00904F6B" w:rsidRPr="00904F6B" w:rsidRDefault="00904F6B" w:rsidP="00904F6B">
      <w:pPr>
        <w:shd w:val="clear" w:color="auto" w:fill="FFFFFF"/>
        <w:spacing w:before="90" w:after="100" w:afterAutospacing="1" w:line="270" w:lineRule="atLeast"/>
        <w:outlineLvl w:val="0"/>
        <w:rPr>
          <w:rFonts w:ascii="Georgia" w:eastAsia="Times New Roman" w:hAnsi="Georgia" w:cs="Arial"/>
          <w:color w:val="111111"/>
          <w:kern w:val="36"/>
          <w:sz w:val="72"/>
          <w:szCs w:val="72"/>
          <w:lang w:eastAsia="sv-SE"/>
        </w:rPr>
      </w:pPr>
      <w:r w:rsidRPr="00904F6B">
        <w:rPr>
          <w:rFonts w:ascii="Georgia" w:eastAsia="Times New Roman" w:hAnsi="Georgia" w:cs="Arial"/>
          <w:color w:val="111111"/>
          <w:kern w:val="36"/>
          <w:sz w:val="72"/>
          <w:szCs w:val="72"/>
          <w:lang w:eastAsia="sv-SE"/>
        </w:rPr>
        <w:t>Starkt lokalt stöd för slutförvar i Forsmark</w:t>
      </w:r>
    </w:p>
    <w:p w:rsidR="00904F6B" w:rsidRPr="00904F6B" w:rsidRDefault="00904F6B" w:rsidP="00904F6B">
      <w:pPr>
        <w:shd w:val="clear" w:color="auto" w:fill="FFFFFF"/>
        <w:spacing w:after="135" w:line="240" w:lineRule="auto"/>
        <w:rPr>
          <w:rFonts w:ascii="Arial" w:eastAsia="Times New Roman" w:hAnsi="Arial" w:cs="Arial"/>
          <w:b/>
          <w:bCs/>
          <w:color w:val="2D2D2D"/>
          <w:sz w:val="25"/>
          <w:szCs w:val="25"/>
          <w:lang w:eastAsia="sv-SE"/>
        </w:rPr>
      </w:pPr>
      <w:r w:rsidRPr="00904F6B">
        <w:rPr>
          <w:rFonts w:ascii="Arial" w:eastAsia="Times New Roman" w:hAnsi="Arial" w:cs="Arial"/>
          <w:b/>
          <w:bCs/>
          <w:color w:val="2D2D2D"/>
          <w:sz w:val="25"/>
          <w:szCs w:val="25"/>
          <w:lang w:eastAsia="sv-SE"/>
        </w:rPr>
        <w:t>75 procent av länets invånare är för ett slutförvar av kärnbränsle i Forsmark. I Östhammars kommun är hela 88 procent för, enligt siffror från SKOP. Men miljörörelsen ifrågasätter värdet av undersökningen.</w:t>
      </w:r>
    </w:p>
    <w:p w:rsidR="00904F6B" w:rsidRPr="00904F6B" w:rsidRDefault="00904F6B" w:rsidP="00904F6B">
      <w:pPr>
        <w:shd w:val="clear" w:color="auto" w:fill="FFFFFF"/>
        <w:spacing w:after="360" w:line="240" w:lineRule="auto"/>
        <w:rPr>
          <w:rFonts w:ascii="Georgia" w:eastAsia="Times New Roman" w:hAnsi="Georgia" w:cs="Arial"/>
          <w:color w:val="2D2E2F"/>
          <w:sz w:val="23"/>
          <w:szCs w:val="23"/>
          <w:lang w:eastAsia="sv-SE"/>
        </w:rPr>
      </w:pPr>
      <w:r w:rsidRPr="00904F6B">
        <w:rPr>
          <w:rFonts w:ascii="Georgia" w:eastAsia="Times New Roman" w:hAnsi="Georgia" w:cs="Arial"/>
          <w:color w:val="2D2E2F"/>
          <w:sz w:val="23"/>
          <w:szCs w:val="23"/>
          <w:lang w:eastAsia="sv-SE"/>
        </w:rPr>
        <w:t>Resultaten grundar sig på telefonintervjuer gjorda i december-januari 2010-2011, med cirka 2 300 personer i Uppsala län, Gävle och Norrtälje. Undersökningen har utförts av SKOP på uppdrag av Regionförbundet i Uppsala och slutförvarsenheten i Östhammars kommun. Bland kvinnorna totalt sett är 63 procent för ett slutförvar i Forsmark, medan motsvarande andel av männen är 88 procent.</w:t>
      </w:r>
      <w:r w:rsidRPr="00904F6B">
        <w:rPr>
          <w:rFonts w:ascii="Georgia" w:eastAsia="Times New Roman" w:hAnsi="Georgia" w:cs="Arial"/>
          <w:color w:val="2D2E2F"/>
          <w:sz w:val="23"/>
          <w:szCs w:val="23"/>
          <w:lang w:eastAsia="sv-SE"/>
        </w:rPr>
        <w:br/>
        <w:t xml:space="preserve">– Män och boende i Östhammars kommun är i större utsträckning än kvinnor och boende i andra kommuner för förslaget om slutförvaring i Forsmark, säger Ingela </w:t>
      </w:r>
      <w:proofErr w:type="spellStart"/>
      <w:r w:rsidRPr="00904F6B">
        <w:rPr>
          <w:rFonts w:ascii="Georgia" w:eastAsia="Times New Roman" w:hAnsi="Georgia" w:cs="Arial"/>
          <w:color w:val="2D2E2F"/>
          <w:sz w:val="23"/>
          <w:szCs w:val="23"/>
          <w:lang w:eastAsia="sv-SE"/>
        </w:rPr>
        <w:t>Pronchev</w:t>
      </w:r>
      <w:proofErr w:type="spellEnd"/>
      <w:r w:rsidRPr="00904F6B">
        <w:rPr>
          <w:rFonts w:ascii="Georgia" w:eastAsia="Times New Roman" w:hAnsi="Georgia" w:cs="Arial"/>
          <w:color w:val="2D2E2F"/>
          <w:sz w:val="23"/>
          <w:szCs w:val="23"/>
          <w:lang w:eastAsia="sv-SE"/>
        </w:rPr>
        <w:t xml:space="preserve"> som är projektledare vid Regionförbundet.</w:t>
      </w:r>
    </w:p>
    <w:p w:rsidR="00904F6B" w:rsidRPr="00904F6B" w:rsidRDefault="00904F6B" w:rsidP="00904F6B">
      <w:pPr>
        <w:shd w:val="clear" w:color="auto" w:fill="FFFFFF"/>
        <w:spacing w:after="360" w:line="240" w:lineRule="auto"/>
        <w:rPr>
          <w:rFonts w:ascii="Georgia" w:eastAsia="Times New Roman" w:hAnsi="Georgia" w:cs="Arial"/>
          <w:color w:val="2D2E2F"/>
          <w:sz w:val="23"/>
          <w:szCs w:val="23"/>
          <w:lang w:eastAsia="sv-SE"/>
        </w:rPr>
      </w:pPr>
      <w:r w:rsidRPr="00904F6B">
        <w:rPr>
          <w:rFonts w:ascii="Georgia" w:eastAsia="Times New Roman" w:hAnsi="Georgia" w:cs="Arial"/>
          <w:b/>
          <w:bCs/>
          <w:color w:val="2D2E2F"/>
          <w:sz w:val="23"/>
          <w:szCs w:val="23"/>
          <w:lang w:eastAsia="sv-SE"/>
        </w:rPr>
        <w:t>Kenneth Gunnarsson, Österbybruk</w:t>
      </w:r>
      <w:r w:rsidRPr="00904F6B">
        <w:rPr>
          <w:rFonts w:ascii="Georgia" w:eastAsia="Times New Roman" w:hAnsi="Georgia" w:cs="Arial"/>
          <w:color w:val="2D2E2F"/>
          <w:sz w:val="23"/>
          <w:szCs w:val="23"/>
          <w:lang w:eastAsia="sv-SE"/>
        </w:rPr>
        <w:t>, är ordförande för Opinionsgruppen för säker slutförvaring, OSS. Han anser att det talas för mycket om slutförvarsfrågan som ett industriprojekt med en mängd fördelar. Det är enligt honom en bidragande orsak till att så många är för ett slutförvar i Forsmark.</w:t>
      </w:r>
      <w:r w:rsidRPr="00904F6B">
        <w:rPr>
          <w:rFonts w:ascii="Georgia" w:eastAsia="Times New Roman" w:hAnsi="Georgia" w:cs="Arial"/>
          <w:color w:val="2D2E2F"/>
          <w:sz w:val="23"/>
          <w:szCs w:val="23"/>
          <w:lang w:eastAsia="sv-SE"/>
        </w:rPr>
        <w:br/>
        <w:t>– Om man presenterar projektet som en möjlighet, utan att diskutera riskerna, då får man ett sådant här resultat.</w:t>
      </w:r>
    </w:p>
    <w:p w:rsidR="00904F6B" w:rsidRPr="00904F6B" w:rsidRDefault="00904F6B" w:rsidP="00904F6B">
      <w:pPr>
        <w:shd w:val="clear" w:color="auto" w:fill="FFFFFF"/>
        <w:spacing w:after="360" w:line="240" w:lineRule="auto"/>
        <w:rPr>
          <w:rFonts w:ascii="Georgia" w:eastAsia="Times New Roman" w:hAnsi="Georgia" w:cs="Arial"/>
          <w:color w:val="2D2E2F"/>
          <w:sz w:val="23"/>
          <w:szCs w:val="23"/>
          <w:lang w:eastAsia="sv-SE"/>
        </w:rPr>
      </w:pPr>
      <w:r w:rsidRPr="00904F6B">
        <w:rPr>
          <w:rFonts w:ascii="Georgia" w:eastAsia="Times New Roman" w:hAnsi="Georgia" w:cs="Arial"/>
          <w:b/>
          <w:bCs/>
          <w:color w:val="2D2E2F"/>
          <w:sz w:val="23"/>
          <w:szCs w:val="23"/>
          <w:lang w:eastAsia="sv-SE"/>
        </w:rPr>
        <w:t>Enligt Kenneth Gunnarsson</w:t>
      </w:r>
      <w:r w:rsidRPr="00904F6B">
        <w:rPr>
          <w:rFonts w:ascii="Georgia" w:eastAsia="Times New Roman" w:hAnsi="Georgia" w:cs="Arial"/>
          <w:color w:val="2D2E2F"/>
          <w:sz w:val="23"/>
          <w:szCs w:val="23"/>
          <w:lang w:eastAsia="sv-SE"/>
        </w:rPr>
        <w:t xml:space="preserve"> har både Regionförbundet Uppsala, Östhammars kommun och kärnkraftsindustrin ett starkt intresse av att det här projektet blir av.</w:t>
      </w:r>
      <w:r w:rsidRPr="00904F6B">
        <w:rPr>
          <w:rFonts w:ascii="Georgia" w:eastAsia="Times New Roman" w:hAnsi="Georgia" w:cs="Arial"/>
          <w:color w:val="2D2E2F"/>
          <w:sz w:val="23"/>
          <w:szCs w:val="23"/>
          <w:lang w:eastAsia="sv-SE"/>
        </w:rPr>
        <w:br/>
        <w:t>– Miljöorganisationerna har inget intresse för just den här metoden och platsen. Vi har ett avfall som ska tas om hand på bästa sätt, men alla är inte skyldiga att ta hand om avfallet. Det är industrins ansvar.</w:t>
      </w:r>
    </w:p>
    <w:p w:rsidR="00904F6B" w:rsidRPr="00904F6B" w:rsidRDefault="00904F6B" w:rsidP="00904F6B">
      <w:pPr>
        <w:shd w:val="clear" w:color="auto" w:fill="FFFFFF"/>
        <w:spacing w:after="360" w:line="240" w:lineRule="auto"/>
        <w:rPr>
          <w:rFonts w:ascii="Georgia" w:eastAsia="Times New Roman" w:hAnsi="Georgia" w:cs="Arial"/>
          <w:color w:val="2D2E2F"/>
          <w:sz w:val="23"/>
          <w:szCs w:val="23"/>
          <w:lang w:eastAsia="sv-SE"/>
        </w:rPr>
      </w:pPr>
      <w:r w:rsidRPr="00904F6B">
        <w:rPr>
          <w:rFonts w:ascii="Georgia" w:eastAsia="Times New Roman" w:hAnsi="Georgia" w:cs="Arial"/>
          <w:b/>
          <w:bCs/>
          <w:color w:val="2D2E2F"/>
          <w:sz w:val="23"/>
          <w:szCs w:val="23"/>
          <w:lang w:eastAsia="sv-SE"/>
        </w:rPr>
        <w:t>Den fråga som</w:t>
      </w:r>
      <w:r w:rsidRPr="00904F6B">
        <w:rPr>
          <w:rFonts w:ascii="Georgia" w:eastAsia="Times New Roman" w:hAnsi="Georgia" w:cs="Arial"/>
          <w:color w:val="2D2E2F"/>
          <w:sz w:val="23"/>
          <w:szCs w:val="23"/>
          <w:lang w:eastAsia="sv-SE"/>
        </w:rPr>
        <w:t xml:space="preserve"> enligt Kenneth Gunnarsson borde vara i centrum är vad slutförvar innebär för framtida generationer och för miljön. SKB:s planer på ett slutförvar 500 meter ner i bergrummet kallar han för gruvmetod.</w:t>
      </w:r>
      <w:r w:rsidRPr="00904F6B">
        <w:rPr>
          <w:rFonts w:ascii="Georgia" w:eastAsia="Times New Roman" w:hAnsi="Georgia" w:cs="Arial"/>
          <w:color w:val="2D2E2F"/>
          <w:sz w:val="23"/>
          <w:szCs w:val="23"/>
          <w:lang w:eastAsia="sv-SE"/>
        </w:rPr>
        <w:br/>
        <w:t>– Skulle man se miljömässigt på den här frågan då hamnar vi inte här, utan någon annanstans. Det är jag helt övertygad om.</w:t>
      </w:r>
    </w:p>
    <w:p w:rsidR="00904F6B" w:rsidRPr="00904F6B" w:rsidRDefault="00904F6B" w:rsidP="00904F6B">
      <w:pPr>
        <w:shd w:val="clear" w:color="auto" w:fill="FFFFFF"/>
        <w:spacing w:after="360" w:line="240" w:lineRule="auto"/>
        <w:rPr>
          <w:rFonts w:ascii="Georgia" w:eastAsia="Times New Roman" w:hAnsi="Georgia" w:cs="Arial"/>
          <w:color w:val="2D2E2F"/>
          <w:sz w:val="23"/>
          <w:szCs w:val="23"/>
          <w:lang w:eastAsia="sv-SE"/>
        </w:rPr>
      </w:pPr>
      <w:r w:rsidRPr="00904F6B">
        <w:rPr>
          <w:rFonts w:ascii="Georgia" w:eastAsia="Times New Roman" w:hAnsi="Georgia" w:cs="Arial"/>
          <w:b/>
          <w:bCs/>
          <w:color w:val="2D2E2F"/>
          <w:sz w:val="23"/>
          <w:szCs w:val="23"/>
          <w:lang w:eastAsia="sv-SE"/>
        </w:rPr>
        <w:t>Vilken är OSS inställning till ett slutförvar i Forsmark?</w:t>
      </w:r>
      <w:r w:rsidRPr="00904F6B">
        <w:rPr>
          <w:rFonts w:ascii="Georgia" w:eastAsia="Times New Roman" w:hAnsi="Georgia" w:cs="Arial"/>
          <w:b/>
          <w:bCs/>
          <w:color w:val="2D2E2F"/>
          <w:sz w:val="23"/>
          <w:szCs w:val="23"/>
          <w:lang w:eastAsia="sv-SE"/>
        </w:rPr>
        <w:br/>
      </w:r>
      <w:r w:rsidRPr="00904F6B">
        <w:rPr>
          <w:rFonts w:ascii="Georgia" w:eastAsia="Times New Roman" w:hAnsi="Georgia" w:cs="Arial"/>
          <w:color w:val="2D2E2F"/>
          <w:sz w:val="23"/>
          <w:szCs w:val="23"/>
          <w:lang w:eastAsia="sv-SE"/>
        </w:rPr>
        <w:t>– Vi tar inte ställning förrän vi ser att alla osäkerheter som finns är utredda och alla frågor är besvarade, säger Kenneth Gunnarsson.</w:t>
      </w:r>
      <w:r w:rsidRPr="00904F6B">
        <w:rPr>
          <w:rFonts w:ascii="Georgia" w:eastAsia="Times New Roman" w:hAnsi="Georgia" w:cs="Arial"/>
          <w:color w:val="2D2E2F"/>
          <w:sz w:val="23"/>
          <w:szCs w:val="23"/>
          <w:lang w:eastAsia="sv-SE"/>
        </w:rPr>
        <w:br/>
        <w:t xml:space="preserve">Ingela </w:t>
      </w:r>
      <w:proofErr w:type="spellStart"/>
      <w:r w:rsidRPr="00904F6B">
        <w:rPr>
          <w:rFonts w:ascii="Georgia" w:eastAsia="Times New Roman" w:hAnsi="Georgia" w:cs="Arial"/>
          <w:color w:val="2D2E2F"/>
          <w:sz w:val="23"/>
          <w:szCs w:val="23"/>
          <w:lang w:eastAsia="sv-SE"/>
        </w:rPr>
        <w:t>Pronchev</w:t>
      </w:r>
      <w:proofErr w:type="spellEnd"/>
      <w:r w:rsidRPr="00904F6B">
        <w:rPr>
          <w:rFonts w:ascii="Georgia" w:eastAsia="Times New Roman" w:hAnsi="Georgia" w:cs="Arial"/>
          <w:color w:val="2D2E2F"/>
          <w:sz w:val="23"/>
          <w:szCs w:val="23"/>
          <w:lang w:eastAsia="sv-SE"/>
        </w:rPr>
        <w:t xml:space="preserve"> säger apropå kritiken att Regionförbundet stöder Östhammars kommun i deras granskningsprocess av SKB:s ansökan och att säkerheten är en viktig aspekt.</w:t>
      </w:r>
      <w:r w:rsidRPr="00904F6B">
        <w:rPr>
          <w:rFonts w:ascii="Georgia" w:eastAsia="Times New Roman" w:hAnsi="Georgia" w:cs="Arial"/>
          <w:color w:val="2D2E2F"/>
          <w:sz w:val="23"/>
          <w:szCs w:val="23"/>
          <w:lang w:eastAsia="sv-SE"/>
        </w:rPr>
        <w:br/>
        <w:t>– Men vi jobbar även bredare med att få ut information om att slutförvaret kan byggas i Forsmark. Det är ett viktigt framtidsprojekt, och företag liksom människor i allmänhet bör ha kunskap om det som händer.</w:t>
      </w:r>
    </w:p>
    <w:p w:rsidR="00AB452F" w:rsidRPr="00904F6B" w:rsidRDefault="00904F6B" w:rsidP="00904F6B">
      <w:pPr>
        <w:shd w:val="clear" w:color="auto" w:fill="FFFFFF"/>
        <w:spacing w:line="240" w:lineRule="auto"/>
        <w:rPr>
          <w:rFonts w:ascii="Georgia" w:eastAsia="Times New Roman" w:hAnsi="Georgia" w:cs="Arial"/>
          <w:color w:val="4D4D4D"/>
          <w:sz w:val="17"/>
          <w:szCs w:val="17"/>
          <w:lang w:eastAsia="sv-SE"/>
        </w:rPr>
      </w:pPr>
      <w:r w:rsidRPr="00904F6B">
        <w:rPr>
          <w:rFonts w:ascii="Georgia" w:eastAsia="Times New Roman" w:hAnsi="Georgia" w:cs="Arial"/>
          <w:color w:val="4D4D4D"/>
          <w:sz w:val="17"/>
          <w:szCs w:val="17"/>
          <w:lang w:eastAsia="sv-SE"/>
        </w:rPr>
        <w:t xml:space="preserve">Av: Josef Nylén </w:t>
      </w:r>
      <w:hyperlink r:id="rId7" w:history="1">
        <w:r w:rsidRPr="00904F6B">
          <w:rPr>
            <w:rFonts w:ascii="Georgia" w:eastAsia="Times New Roman" w:hAnsi="Georgia" w:cs="Arial"/>
            <w:color w:val="2E2E2E"/>
            <w:sz w:val="17"/>
            <w:szCs w:val="17"/>
            <w:lang w:eastAsia="sv-SE"/>
          </w:rPr>
          <w:t>josef.nylen@unt.se</w:t>
        </w:r>
      </w:hyperlink>
      <w:r w:rsidRPr="00904F6B">
        <w:rPr>
          <w:rFonts w:ascii="Georgia" w:eastAsia="Times New Roman" w:hAnsi="Georgia" w:cs="Arial"/>
          <w:color w:val="4D4D4D"/>
          <w:sz w:val="17"/>
          <w:szCs w:val="17"/>
          <w:lang w:eastAsia="sv-SE"/>
        </w:rPr>
        <w:t xml:space="preserve"> </w:t>
      </w:r>
      <w:bookmarkStart w:id="0" w:name="_GoBack"/>
      <w:bookmarkEnd w:id="0"/>
    </w:p>
    <w:sectPr w:rsidR="00AB452F" w:rsidRPr="00904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6B"/>
    <w:rsid w:val="00904F6B"/>
    <w:rsid w:val="00AB4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04F6B"/>
    <w:pPr>
      <w:spacing w:before="90" w:after="100" w:afterAutospacing="1" w:line="270" w:lineRule="atLeast"/>
      <w:outlineLvl w:val="0"/>
    </w:pPr>
    <w:rPr>
      <w:rFonts w:ascii="Times New Roman" w:eastAsia="Times New Roman" w:hAnsi="Times New Roman" w:cs="Times New Roman"/>
      <w:color w:val="111111"/>
      <w:kern w:val="36"/>
      <w:sz w:val="96"/>
      <w:szCs w:val="9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4F6B"/>
    <w:rPr>
      <w:rFonts w:ascii="Times New Roman" w:eastAsia="Times New Roman" w:hAnsi="Times New Roman" w:cs="Times New Roman"/>
      <w:color w:val="111111"/>
      <w:kern w:val="36"/>
      <w:sz w:val="96"/>
      <w:szCs w:val="96"/>
      <w:lang w:eastAsia="sv-SE"/>
    </w:rPr>
  </w:style>
  <w:style w:type="character" w:styleId="Hyperlnk">
    <w:name w:val="Hyperlink"/>
    <w:basedOn w:val="Standardstycketeckensnitt"/>
    <w:uiPriority w:val="99"/>
    <w:semiHidden/>
    <w:unhideWhenUsed/>
    <w:rsid w:val="00904F6B"/>
    <w:rPr>
      <w:strike w:val="0"/>
      <w:dstrike w:val="0"/>
      <w:color w:val="2E2E2E"/>
      <w:u w:val="none"/>
      <w:effect w:val="none"/>
    </w:rPr>
  </w:style>
  <w:style w:type="character" w:styleId="Stark">
    <w:name w:val="Strong"/>
    <w:basedOn w:val="Standardstycketeckensnitt"/>
    <w:uiPriority w:val="22"/>
    <w:qFormat/>
    <w:rsid w:val="00904F6B"/>
    <w:rPr>
      <w:b/>
      <w:bCs/>
    </w:rPr>
  </w:style>
  <w:style w:type="paragraph" w:styleId="Normalwebb">
    <w:name w:val="Normal (Web)"/>
    <w:basedOn w:val="Normal"/>
    <w:uiPriority w:val="99"/>
    <w:semiHidden/>
    <w:unhideWhenUsed/>
    <w:rsid w:val="00904F6B"/>
    <w:pPr>
      <w:spacing w:after="360" w:line="240" w:lineRule="auto"/>
    </w:pPr>
    <w:rPr>
      <w:rFonts w:ascii="Times New Roman" w:eastAsia="Times New Roman" w:hAnsi="Times New Roman" w:cs="Times New Roman"/>
      <w:sz w:val="24"/>
      <w:szCs w:val="24"/>
      <w:lang w:eastAsia="sv-SE"/>
    </w:rPr>
  </w:style>
  <w:style w:type="character" w:customStyle="1" w:styleId="updated">
    <w:name w:val="updated"/>
    <w:basedOn w:val="Standardstycketeckensnitt"/>
    <w:rsid w:val="00904F6B"/>
  </w:style>
  <w:style w:type="paragraph" w:styleId="Ballongtext">
    <w:name w:val="Balloon Text"/>
    <w:basedOn w:val="Normal"/>
    <w:link w:val="BallongtextChar"/>
    <w:uiPriority w:val="99"/>
    <w:semiHidden/>
    <w:unhideWhenUsed/>
    <w:rsid w:val="00904F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04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04F6B"/>
    <w:pPr>
      <w:spacing w:before="90" w:after="100" w:afterAutospacing="1" w:line="270" w:lineRule="atLeast"/>
      <w:outlineLvl w:val="0"/>
    </w:pPr>
    <w:rPr>
      <w:rFonts w:ascii="Times New Roman" w:eastAsia="Times New Roman" w:hAnsi="Times New Roman" w:cs="Times New Roman"/>
      <w:color w:val="111111"/>
      <w:kern w:val="36"/>
      <w:sz w:val="96"/>
      <w:szCs w:val="9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4F6B"/>
    <w:rPr>
      <w:rFonts w:ascii="Times New Roman" w:eastAsia="Times New Roman" w:hAnsi="Times New Roman" w:cs="Times New Roman"/>
      <w:color w:val="111111"/>
      <w:kern w:val="36"/>
      <w:sz w:val="96"/>
      <w:szCs w:val="96"/>
      <w:lang w:eastAsia="sv-SE"/>
    </w:rPr>
  </w:style>
  <w:style w:type="character" w:styleId="Hyperlnk">
    <w:name w:val="Hyperlink"/>
    <w:basedOn w:val="Standardstycketeckensnitt"/>
    <w:uiPriority w:val="99"/>
    <w:semiHidden/>
    <w:unhideWhenUsed/>
    <w:rsid w:val="00904F6B"/>
    <w:rPr>
      <w:strike w:val="0"/>
      <w:dstrike w:val="0"/>
      <w:color w:val="2E2E2E"/>
      <w:u w:val="none"/>
      <w:effect w:val="none"/>
    </w:rPr>
  </w:style>
  <w:style w:type="character" w:styleId="Stark">
    <w:name w:val="Strong"/>
    <w:basedOn w:val="Standardstycketeckensnitt"/>
    <w:uiPriority w:val="22"/>
    <w:qFormat/>
    <w:rsid w:val="00904F6B"/>
    <w:rPr>
      <w:b/>
      <w:bCs/>
    </w:rPr>
  </w:style>
  <w:style w:type="paragraph" w:styleId="Normalwebb">
    <w:name w:val="Normal (Web)"/>
    <w:basedOn w:val="Normal"/>
    <w:uiPriority w:val="99"/>
    <w:semiHidden/>
    <w:unhideWhenUsed/>
    <w:rsid w:val="00904F6B"/>
    <w:pPr>
      <w:spacing w:after="360" w:line="240" w:lineRule="auto"/>
    </w:pPr>
    <w:rPr>
      <w:rFonts w:ascii="Times New Roman" w:eastAsia="Times New Roman" w:hAnsi="Times New Roman" w:cs="Times New Roman"/>
      <w:sz w:val="24"/>
      <w:szCs w:val="24"/>
      <w:lang w:eastAsia="sv-SE"/>
    </w:rPr>
  </w:style>
  <w:style w:type="character" w:customStyle="1" w:styleId="updated">
    <w:name w:val="updated"/>
    <w:basedOn w:val="Standardstycketeckensnitt"/>
    <w:rsid w:val="00904F6B"/>
  </w:style>
  <w:style w:type="paragraph" w:styleId="Ballongtext">
    <w:name w:val="Balloon Text"/>
    <w:basedOn w:val="Normal"/>
    <w:link w:val="BallongtextChar"/>
    <w:uiPriority w:val="99"/>
    <w:semiHidden/>
    <w:unhideWhenUsed/>
    <w:rsid w:val="00904F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04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80541">
      <w:bodyDiv w:val="1"/>
      <w:marLeft w:val="0"/>
      <w:marRight w:val="0"/>
      <w:marTop w:val="0"/>
      <w:marBottom w:val="0"/>
      <w:divBdr>
        <w:top w:val="none" w:sz="0" w:space="0" w:color="auto"/>
        <w:left w:val="none" w:sz="0" w:space="0" w:color="auto"/>
        <w:bottom w:val="none" w:sz="0" w:space="0" w:color="auto"/>
        <w:right w:val="none" w:sz="0" w:space="0" w:color="auto"/>
      </w:divBdr>
      <w:divsChild>
        <w:div w:id="1668898400">
          <w:marLeft w:val="0"/>
          <w:marRight w:val="0"/>
          <w:marTop w:val="0"/>
          <w:marBottom w:val="0"/>
          <w:divBdr>
            <w:top w:val="none" w:sz="0" w:space="0" w:color="auto"/>
            <w:left w:val="none" w:sz="0" w:space="0" w:color="auto"/>
            <w:bottom w:val="none" w:sz="0" w:space="0" w:color="auto"/>
            <w:right w:val="none" w:sz="0" w:space="0" w:color="auto"/>
          </w:divBdr>
          <w:divsChild>
            <w:div w:id="1246960000">
              <w:marLeft w:val="0"/>
              <w:marRight w:val="0"/>
              <w:marTop w:val="0"/>
              <w:marBottom w:val="0"/>
              <w:divBdr>
                <w:top w:val="none" w:sz="0" w:space="0" w:color="auto"/>
                <w:left w:val="none" w:sz="0" w:space="0" w:color="auto"/>
                <w:bottom w:val="none" w:sz="0" w:space="0" w:color="auto"/>
                <w:right w:val="single" w:sz="6" w:space="0" w:color="CCCCCC"/>
              </w:divBdr>
              <w:divsChild>
                <w:div w:id="236793167">
                  <w:marLeft w:val="0"/>
                  <w:marRight w:val="0"/>
                  <w:marTop w:val="0"/>
                  <w:marBottom w:val="0"/>
                  <w:divBdr>
                    <w:top w:val="none" w:sz="0" w:space="0" w:color="auto"/>
                    <w:left w:val="none" w:sz="0" w:space="0" w:color="auto"/>
                    <w:bottom w:val="none" w:sz="0" w:space="0" w:color="auto"/>
                    <w:right w:val="none" w:sz="0" w:space="0" w:color="auto"/>
                  </w:divBdr>
                  <w:divsChild>
                    <w:div w:id="509761329">
                      <w:marLeft w:val="0"/>
                      <w:marRight w:val="0"/>
                      <w:marTop w:val="150"/>
                      <w:marBottom w:val="0"/>
                      <w:divBdr>
                        <w:top w:val="none" w:sz="0" w:space="0" w:color="auto"/>
                        <w:left w:val="none" w:sz="0" w:space="0" w:color="auto"/>
                        <w:bottom w:val="none" w:sz="0" w:space="0" w:color="auto"/>
                        <w:right w:val="single" w:sz="2" w:space="0" w:color="CCCCCC"/>
                      </w:divBdr>
                      <w:divsChild>
                        <w:div w:id="251204193">
                          <w:marLeft w:val="0"/>
                          <w:marRight w:val="0"/>
                          <w:marTop w:val="0"/>
                          <w:marBottom w:val="450"/>
                          <w:divBdr>
                            <w:top w:val="none" w:sz="0" w:space="0" w:color="auto"/>
                            <w:left w:val="none" w:sz="0" w:space="0" w:color="auto"/>
                            <w:bottom w:val="none" w:sz="0" w:space="0" w:color="auto"/>
                            <w:right w:val="single" w:sz="6" w:space="11" w:color="CCCCCC"/>
                          </w:divBdr>
                          <w:divsChild>
                            <w:div w:id="1569028258">
                              <w:marLeft w:val="0"/>
                              <w:marRight w:val="0"/>
                              <w:marTop w:val="0"/>
                              <w:marBottom w:val="0"/>
                              <w:divBdr>
                                <w:top w:val="none" w:sz="0" w:space="0" w:color="auto"/>
                                <w:left w:val="none" w:sz="0" w:space="0" w:color="auto"/>
                                <w:bottom w:val="none" w:sz="0" w:space="0" w:color="auto"/>
                                <w:right w:val="none" w:sz="0" w:space="0" w:color="auto"/>
                              </w:divBdr>
                              <w:divsChild>
                                <w:div w:id="1987002348">
                                  <w:marLeft w:val="0"/>
                                  <w:marRight w:val="0"/>
                                  <w:marTop w:val="0"/>
                                  <w:marBottom w:val="0"/>
                                  <w:divBdr>
                                    <w:top w:val="none" w:sz="0" w:space="0" w:color="auto"/>
                                    <w:left w:val="none" w:sz="0" w:space="0" w:color="auto"/>
                                    <w:bottom w:val="none" w:sz="0" w:space="0" w:color="auto"/>
                                    <w:right w:val="none" w:sz="0" w:space="0" w:color="auto"/>
                                  </w:divBdr>
                                  <w:divsChild>
                                    <w:div w:id="245114762">
                                      <w:marLeft w:val="0"/>
                                      <w:marRight w:val="0"/>
                                      <w:marTop w:val="0"/>
                                      <w:marBottom w:val="0"/>
                                      <w:divBdr>
                                        <w:top w:val="none" w:sz="0" w:space="0" w:color="auto"/>
                                        <w:left w:val="none" w:sz="0" w:space="0" w:color="auto"/>
                                        <w:bottom w:val="none" w:sz="0" w:space="0" w:color="auto"/>
                                        <w:right w:val="none" w:sz="0" w:space="0" w:color="auto"/>
                                      </w:divBdr>
                                      <w:divsChild>
                                        <w:div w:id="1657680353">
                                          <w:marLeft w:val="0"/>
                                          <w:marRight w:val="0"/>
                                          <w:marTop w:val="0"/>
                                          <w:marBottom w:val="0"/>
                                          <w:divBdr>
                                            <w:top w:val="none" w:sz="0" w:space="0" w:color="auto"/>
                                            <w:left w:val="none" w:sz="0" w:space="0" w:color="auto"/>
                                            <w:bottom w:val="none" w:sz="0" w:space="0" w:color="auto"/>
                                            <w:right w:val="none" w:sz="0" w:space="0" w:color="auto"/>
                                          </w:divBdr>
                                          <w:divsChild>
                                            <w:div w:id="2050446354">
                                              <w:marLeft w:val="0"/>
                                              <w:marRight w:val="0"/>
                                              <w:marTop w:val="0"/>
                                              <w:marBottom w:val="810"/>
                                              <w:divBdr>
                                                <w:top w:val="none" w:sz="0" w:space="0" w:color="auto"/>
                                                <w:left w:val="none" w:sz="0" w:space="0" w:color="auto"/>
                                                <w:bottom w:val="single" w:sz="6" w:space="31" w:color="EAEAEA"/>
                                                <w:right w:val="none" w:sz="0" w:space="0" w:color="auto"/>
                                              </w:divBdr>
                                              <w:divsChild>
                                                <w:div w:id="1178738667">
                                                  <w:marLeft w:val="0"/>
                                                  <w:marRight w:val="0"/>
                                                  <w:marTop w:val="0"/>
                                                  <w:marBottom w:val="0"/>
                                                  <w:divBdr>
                                                    <w:top w:val="none" w:sz="0" w:space="0" w:color="auto"/>
                                                    <w:left w:val="none" w:sz="0" w:space="0" w:color="auto"/>
                                                    <w:bottom w:val="none" w:sz="0" w:space="0" w:color="auto"/>
                                                    <w:right w:val="none" w:sz="0" w:space="0" w:color="auto"/>
                                                  </w:divBdr>
                                                  <w:divsChild>
                                                    <w:div w:id="756634494">
                                                      <w:marLeft w:val="0"/>
                                                      <w:marRight w:val="0"/>
                                                      <w:marTop w:val="0"/>
                                                      <w:marBottom w:val="0"/>
                                                      <w:divBdr>
                                                        <w:top w:val="none" w:sz="0" w:space="0" w:color="auto"/>
                                                        <w:left w:val="none" w:sz="0" w:space="0" w:color="auto"/>
                                                        <w:bottom w:val="none" w:sz="0" w:space="0" w:color="auto"/>
                                                        <w:right w:val="none" w:sz="0" w:space="0" w:color="auto"/>
                                                      </w:divBdr>
                                                      <w:divsChild>
                                                        <w:div w:id="204878749">
                                                          <w:marLeft w:val="0"/>
                                                          <w:marRight w:val="0"/>
                                                          <w:marTop w:val="0"/>
                                                          <w:marBottom w:val="0"/>
                                                          <w:divBdr>
                                                            <w:top w:val="none" w:sz="0" w:space="0" w:color="auto"/>
                                                            <w:left w:val="none" w:sz="0" w:space="0" w:color="auto"/>
                                                            <w:bottom w:val="none" w:sz="0" w:space="0" w:color="auto"/>
                                                            <w:right w:val="none" w:sz="0" w:space="0" w:color="auto"/>
                                                          </w:divBdr>
                                                          <w:divsChild>
                                                            <w:div w:id="1657026435">
                                                              <w:marLeft w:val="0"/>
                                                              <w:marRight w:val="0"/>
                                                              <w:marTop w:val="0"/>
                                                              <w:marBottom w:val="0"/>
                                                              <w:divBdr>
                                                                <w:top w:val="none" w:sz="0" w:space="0" w:color="auto"/>
                                                                <w:left w:val="none" w:sz="0" w:space="0" w:color="auto"/>
                                                                <w:bottom w:val="none" w:sz="0" w:space="0" w:color="auto"/>
                                                                <w:right w:val="none" w:sz="0" w:space="0" w:color="auto"/>
                                                              </w:divBdr>
                                                            </w:div>
                                                            <w:div w:id="10338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80647">
                                                      <w:marLeft w:val="0"/>
                                                      <w:marRight w:val="0"/>
                                                      <w:marTop w:val="0"/>
                                                      <w:marBottom w:val="0"/>
                                                      <w:divBdr>
                                                        <w:top w:val="none" w:sz="0" w:space="0" w:color="auto"/>
                                                        <w:left w:val="none" w:sz="0" w:space="0" w:color="auto"/>
                                                        <w:bottom w:val="none" w:sz="0" w:space="0" w:color="auto"/>
                                                        <w:right w:val="none" w:sz="0" w:space="0" w:color="auto"/>
                                                      </w:divBdr>
                                                      <w:divsChild>
                                                        <w:div w:id="1213926274">
                                                          <w:marLeft w:val="0"/>
                                                          <w:marRight w:val="0"/>
                                                          <w:marTop w:val="0"/>
                                                          <w:marBottom w:val="0"/>
                                                          <w:divBdr>
                                                            <w:top w:val="none" w:sz="0" w:space="0" w:color="auto"/>
                                                            <w:left w:val="none" w:sz="0" w:space="0" w:color="auto"/>
                                                            <w:bottom w:val="none" w:sz="0" w:space="0" w:color="auto"/>
                                                            <w:right w:val="none" w:sz="0" w:space="0" w:color="auto"/>
                                                          </w:divBdr>
                                                          <w:divsChild>
                                                            <w:div w:id="9612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4001">
                                                      <w:marLeft w:val="150"/>
                                                      <w:marRight w:val="0"/>
                                                      <w:marTop w:val="0"/>
                                                      <w:marBottom w:val="360"/>
                                                      <w:divBdr>
                                                        <w:top w:val="none" w:sz="0" w:space="0" w:color="auto"/>
                                                        <w:left w:val="single" w:sz="6" w:space="8" w:color="F3F3F3"/>
                                                        <w:bottom w:val="none" w:sz="0" w:space="0" w:color="auto"/>
                                                        <w:right w:val="none" w:sz="0" w:space="0" w:color="auto"/>
                                                      </w:divBdr>
                                                      <w:divsChild>
                                                        <w:div w:id="403142025">
                                                          <w:marLeft w:val="0"/>
                                                          <w:marRight w:val="0"/>
                                                          <w:marTop w:val="150"/>
                                                          <w:marBottom w:val="0"/>
                                                          <w:divBdr>
                                                            <w:top w:val="none" w:sz="0" w:space="0" w:color="auto"/>
                                                            <w:left w:val="none" w:sz="0" w:space="0" w:color="auto"/>
                                                            <w:bottom w:val="none" w:sz="0" w:space="0" w:color="auto"/>
                                                            <w:right w:val="none" w:sz="0" w:space="0" w:color="auto"/>
                                                          </w:divBdr>
                                                        </w:div>
                                                      </w:divsChild>
                                                    </w:div>
                                                    <w:div w:id="314653221">
                                                      <w:marLeft w:val="0"/>
                                                      <w:marRight w:val="0"/>
                                                      <w:marTop w:val="0"/>
                                                      <w:marBottom w:val="0"/>
                                                      <w:divBdr>
                                                        <w:top w:val="none" w:sz="0" w:space="0" w:color="auto"/>
                                                        <w:left w:val="none" w:sz="0" w:space="0" w:color="auto"/>
                                                        <w:bottom w:val="none" w:sz="0" w:space="0" w:color="auto"/>
                                                        <w:right w:val="none" w:sz="0" w:space="0" w:color="auto"/>
                                                      </w:divBdr>
                                                      <w:divsChild>
                                                        <w:div w:id="17201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f.nylen@unt.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tfredag.se/osthammar" TargetMode="External"/><Relationship Id="rId5" Type="http://schemas.openxmlformats.org/officeDocument/2006/relationships/hyperlink" Target="http://www.untfredag.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2309</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2011-04-11T08:58:00Z</dcterms:created>
  <dcterms:modified xsi:type="dcterms:W3CDTF">2011-04-11T09:00:00Z</dcterms:modified>
</cp:coreProperties>
</file>